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83C9C" w:rsidRPr="0018123A" w:rsidRDefault="00183C9C" w:rsidP="00183C9C">
      <w:pPr>
        <w:spacing w:after="0"/>
        <w:jc w:val="center"/>
        <w:rPr>
          <w:rFonts w:ascii="TH Mali Grade 6" w:hAnsi="TH Mali Grade 6" w:cs="TH Mali Grade 6"/>
          <w:b/>
          <w:bCs/>
          <w:sz w:val="90"/>
          <w:szCs w:val="90"/>
          <w:cs/>
        </w:rPr>
      </w:pPr>
      <w:r w:rsidRPr="0018123A">
        <w:rPr>
          <w:rFonts w:ascii="TH Mali Grade 6" w:hAnsi="TH Mali Grade 6" w:cs="TH Mali Grade 6"/>
          <w:b/>
          <w:bCs/>
          <w:sz w:val="90"/>
          <w:szCs w:val="90"/>
          <w:cs/>
        </w:rPr>
        <w:t>“ประชาสัมพันธ์”</w:t>
      </w:r>
    </w:p>
    <w:p w:rsidR="00183C9C" w:rsidRPr="00D3028E" w:rsidRDefault="00183C9C" w:rsidP="00183C9C">
      <w:pPr>
        <w:spacing w:after="0"/>
        <w:jc w:val="center"/>
        <w:rPr>
          <w:rFonts w:ascii="TH Mali Grade 6" w:hAnsi="TH Mali Grade 6" w:cs="TH Mali Grade 6"/>
          <w:b/>
          <w:bCs/>
          <w:sz w:val="10"/>
          <w:szCs w:val="10"/>
        </w:rPr>
      </w:pPr>
    </w:p>
    <w:p w:rsidR="00183C9C" w:rsidRDefault="00183C9C" w:rsidP="00183C9C">
      <w:pPr>
        <w:spacing w:after="120"/>
        <w:ind w:firstLine="720"/>
        <w:jc w:val="center"/>
        <w:rPr>
          <w:rFonts w:ascii="TH Niramit AS" w:hAnsi="TH Niramit AS" w:cs="TH Niramit AS"/>
          <w:b/>
          <w:bCs/>
          <w:sz w:val="50"/>
          <w:szCs w:val="50"/>
        </w:rPr>
      </w:pPr>
      <w:r>
        <w:rPr>
          <w:rFonts w:ascii="TH Niramit AS" w:hAnsi="TH Niramit AS" w:cs="TH Niramit AS" w:hint="cs"/>
          <w:b/>
          <w:bCs/>
          <w:sz w:val="50"/>
          <w:szCs w:val="50"/>
          <w:cs/>
        </w:rPr>
        <w:t>การรับขึ้นทะเบียนผู้สูงอายุ ของ องค์การบริหารส่วนตำบลทรัพย์อนันต์</w:t>
      </w:r>
    </w:p>
    <w:p w:rsidR="00183C9C" w:rsidRDefault="00183C9C" w:rsidP="00183C9C">
      <w:pPr>
        <w:spacing w:after="120"/>
        <w:ind w:firstLine="720"/>
        <w:jc w:val="thaiDistribute"/>
        <w:rPr>
          <w:rFonts w:ascii="TH Niramit AS" w:hAnsi="TH Niramit AS" w:cs="TH Niramit AS"/>
          <w:sz w:val="40"/>
          <w:szCs w:val="40"/>
        </w:rPr>
      </w:pPr>
      <w:r w:rsidRPr="00F70898">
        <w:rPr>
          <w:rFonts w:ascii="TH Niramit AS" w:hAnsi="TH Niramit AS" w:cs="TH Niramit AS" w:hint="cs"/>
          <w:sz w:val="40"/>
          <w:szCs w:val="40"/>
          <w:cs/>
        </w:rPr>
        <w:t>ภายในเดือน พฤศจิกายน นี้ องค์การบริหารส่วนตำบลทรัพย์อนันต์ ขอเชิญชวนให้ผู้ที่มี</w:t>
      </w:r>
      <w:r>
        <w:rPr>
          <w:rFonts w:ascii="TH Niramit AS" w:hAnsi="TH Niramit AS" w:cs="TH Niramit AS" w:hint="cs"/>
          <w:sz w:val="40"/>
          <w:szCs w:val="40"/>
          <w:cs/>
        </w:rPr>
        <w:t>อายุ 59 ปี และจะมีอายุครบ 60 ปีบริบูรณ์ นับจนถึงวันที่ 30 กันยายน 2558 หรือผู้ที่มีอายุครบ 60 ปีบริบูรณ์ แล้วมีภูมิลำเนาในเขตพื้นที่แต่ยังไม่ได้ไปลงทะเบียนเพื่อขอรับเงินเบี้ยยังชีพผู้สูงอายุ หรือผู้ที่ได้ย้ายทะเบียนบ้านมาใหม่ก่อนหรือภายในเดือน พฤศจิกายน 2557 และไม่เป็นผู้ได้รับสวัสดิการหรือสิทธิประโยชน์อื่นจากหน่วยงานของรัฐ รัฐวิสาหกิจ หรือ องค์กรปกครองส่วนท้องถิ่น ที่ประสงค์จะรับเงินเบี้ยยังชีพผู้สูงอายุ ในปีงบประมาณ พ.ศ. 2559 (ตุลาคม 2558-กันยายน 2559) ไปลงทะเบียนเพื่อแสดงความจำนงขอรับเงินเบี้ยยังชีพผู้สูงอายุได้ตั้งแต่บัดนี้ ถึงวันที่ 30 พฤศจิกายน 2557 ด้วยตนเอง หรือมอบหมายให้ผู้อื่นเป็นผู้ยื่นคำขอรับเงินเบี้ยยังชีพผู้สูงอายุแทนโดยมีหลักฐานที่ราชการกำหนด ณ องค์การบริหารส่วนตำบลทรัพย์อนันต์ เพื่อจะได้รับเงินเบี้ยยังชีพในปีงบประมาณ พ.ศ. 2559 (1 ตุลาคม 2558 เป็นต้นไป) โดยเตรียมเอกสารหลักฐาน ดังนี้</w:t>
      </w:r>
    </w:p>
    <w:p w:rsidR="00183C9C" w:rsidRDefault="00183C9C" w:rsidP="00183C9C">
      <w:pPr>
        <w:spacing w:after="0"/>
        <w:ind w:firstLine="720"/>
        <w:rPr>
          <w:rFonts w:ascii="TH Niramit AS" w:hAnsi="TH Niramit AS" w:cs="TH Niramit AS"/>
          <w:sz w:val="40"/>
          <w:szCs w:val="40"/>
        </w:rPr>
      </w:pPr>
      <w:r>
        <w:rPr>
          <w:rFonts w:ascii="TH Niramit AS" w:hAnsi="TH Niramit AS" w:cs="TH Niramit AS" w:hint="cs"/>
          <w:sz w:val="40"/>
          <w:szCs w:val="40"/>
          <w:cs/>
        </w:rPr>
        <w:t>1. บัตรประจำตัวประชาชน หรือบัตรอื่นที่ออกโดยหน่วยงานของรัฐที่มีรูปถ่ายพร้อมสำเนา</w:t>
      </w:r>
    </w:p>
    <w:p w:rsidR="00183C9C" w:rsidRDefault="00183C9C" w:rsidP="00183C9C">
      <w:pPr>
        <w:spacing w:after="0"/>
        <w:ind w:firstLine="720"/>
        <w:rPr>
          <w:rFonts w:ascii="TH Niramit AS" w:hAnsi="TH Niramit AS" w:cs="TH Niramit AS"/>
          <w:sz w:val="40"/>
          <w:szCs w:val="40"/>
        </w:rPr>
      </w:pPr>
      <w:r>
        <w:rPr>
          <w:rFonts w:ascii="TH Niramit AS" w:hAnsi="TH Niramit AS" w:cs="TH Niramit AS" w:hint="cs"/>
          <w:sz w:val="40"/>
          <w:szCs w:val="40"/>
          <w:cs/>
        </w:rPr>
        <w:t>2. ทะเบียนบ้าน (ที่เป็นปัจจุบัน) พร้อมสำเนา</w:t>
      </w:r>
    </w:p>
    <w:p w:rsidR="00183C9C" w:rsidRDefault="00183C9C" w:rsidP="00183C9C">
      <w:pPr>
        <w:spacing w:after="0"/>
        <w:ind w:firstLine="720"/>
        <w:rPr>
          <w:rFonts w:ascii="TH Niramit AS" w:hAnsi="TH Niramit AS" w:cs="TH Niramit AS" w:hint="cs"/>
          <w:sz w:val="40"/>
          <w:szCs w:val="40"/>
          <w:cs/>
        </w:rPr>
        <w:sectPr w:rsidR="00183C9C" w:rsidSect="00EB7D30">
          <w:pgSz w:w="16838" w:h="11906" w:orient="landscape"/>
          <w:pgMar w:top="851" w:right="1440" w:bottom="851" w:left="1440" w:header="709" w:footer="709" w:gutter="0"/>
          <w:pgBorders w:offsetFrom="page">
            <w:top w:val="flowersRedRose" w:sz="10" w:space="24" w:color="auto"/>
            <w:left w:val="flowersRedRose" w:sz="10" w:space="24" w:color="auto"/>
            <w:bottom w:val="flowersRedRose" w:sz="10" w:space="24" w:color="auto"/>
            <w:right w:val="flowersRedRose" w:sz="10" w:space="24" w:color="auto"/>
          </w:pgBorders>
          <w:cols w:space="708"/>
          <w:docGrid w:linePitch="360"/>
        </w:sectPr>
      </w:pPr>
      <w:r>
        <w:rPr>
          <w:rFonts w:ascii="TH Niramit AS" w:hAnsi="TH Niramit AS" w:cs="TH Niramit AS" w:hint="cs"/>
          <w:sz w:val="40"/>
          <w:szCs w:val="40"/>
          <w:cs/>
        </w:rPr>
        <w:t>3. สมุดบัญชีเงินฝากธนาคารพร้อมสำเนา สำหรับกรณีที่ผู้ขอรับเงินเบี้ยยังชีพผู้สูงอายุประสงค์ขอรับเงินเบี้ยยังชีพผู้สูงอายุผ่านธนาคาร</w:t>
      </w:r>
    </w:p>
    <w:p w:rsidR="00183C9C" w:rsidRPr="0018123A" w:rsidRDefault="00183C9C" w:rsidP="00183C9C">
      <w:pPr>
        <w:spacing w:after="0" w:line="240" w:lineRule="auto"/>
        <w:rPr>
          <w:rFonts w:ascii="TH Niramit AS" w:hAnsi="TH Niramit AS" w:cs="TH Niramit AS" w:hint="cs"/>
          <w:sz w:val="40"/>
          <w:szCs w:val="40"/>
          <w:cs/>
        </w:rPr>
      </w:pPr>
    </w:p>
    <w:p w:rsidR="00311495" w:rsidRDefault="00311495">
      <w:pPr>
        <w:rPr>
          <w:rFonts w:hint="cs"/>
        </w:rPr>
      </w:pPr>
    </w:p>
    <w:sectPr w:rsidR="00311495" w:rsidSect="00183C9C">
      <w:pgSz w:w="11906" w:h="16838"/>
      <w:pgMar w:top="1440" w:right="851" w:bottom="1440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H Mali Grade 6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TH Niramit AS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183C9C"/>
    <w:rsid w:val="00183C9C"/>
    <w:rsid w:val="0031149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3C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183</Words>
  <Characters>1045</Characters>
  <Application>Microsoft Office Word</Application>
  <DocSecurity>0</DocSecurity>
  <Lines>8</Lines>
  <Paragraphs>2</Paragraphs>
  <ScaleCrop>false</ScaleCrop>
  <Company/>
  <LinksUpToDate>false</LinksUpToDate>
  <CharactersWithSpaces>1226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My</dc:creator>
  <cp:lastModifiedBy>My</cp:lastModifiedBy>
  <cp:revision>1</cp:revision>
  <dcterms:created xsi:type="dcterms:W3CDTF">2014-10-27T04:12:00Z</dcterms:created>
  <dcterms:modified xsi:type="dcterms:W3CDTF">2014-10-27T04:15:00Z</dcterms:modified>
</cp:coreProperties>
</file>